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9606B" w14:textId="0B6EACB3" w:rsidR="001F2501" w:rsidRPr="00223A6C" w:rsidRDefault="0082500E" w:rsidP="008250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23A6C">
        <w:rPr>
          <w:rFonts w:ascii="Arial" w:hAnsi="Arial" w:cs="Arial"/>
          <w:b/>
          <w:sz w:val="20"/>
          <w:szCs w:val="20"/>
          <w:u w:val="single"/>
        </w:rPr>
        <w:t>Scheduling Guide</w:t>
      </w:r>
      <w:r w:rsidR="000005AA" w:rsidRPr="00223A6C">
        <w:rPr>
          <w:rFonts w:ascii="Arial" w:hAnsi="Arial" w:cs="Arial"/>
          <w:b/>
          <w:sz w:val="20"/>
          <w:szCs w:val="20"/>
          <w:u w:val="single"/>
        </w:rPr>
        <w:t>line</w:t>
      </w:r>
      <w:r w:rsidR="008554CE">
        <w:rPr>
          <w:rFonts w:ascii="Arial" w:hAnsi="Arial" w:cs="Arial"/>
          <w:b/>
          <w:sz w:val="20"/>
          <w:szCs w:val="20"/>
          <w:u w:val="single"/>
        </w:rPr>
        <w:t xml:space="preserve"> for Procedures and Inductions</w:t>
      </w:r>
    </w:p>
    <w:p w14:paraId="0554B6CE" w14:textId="77777777" w:rsidR="0082500E" w:rsidRPr="00223A6C" w:rsidRDefault="0082500E" w:rsidP="0082500E">
      <w:pPr>
        <w:jc w:val="center"/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i/>
          <w:sz w:val="20"/>
          <w:szCs w:val="20"/>
        </w:rPr>
        <w:t>UNC Labor and Delivery</w:t>
      </w:r>
    </w:p>
    <w:p w14:paraId="1CC2D3A7" w14:textId="77777777" w:rsidR="008554CE" w:rsidRDefault="008554CE" w:rsidP="00D24C9E">
      <w:pPr>
        <w:rPr>
          <w:rFonts w:ascii="Arial" w:hAnsi="Arial" w:cs="Arial"/>
          <w:sz w:val="20"/>
          <w:szCs w:val="20"/>
        </w:rPr>
      </w:pPr>
    </w:p>
    <w:p w14:paraId="004980C1" w14:textId="14B7EA2A" w:rsidR="000F2DA7" w:rsidRDefault="000F2DA7" w:rsidP="008554C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Scheduling</w:t>
      </w:r>
      <w:r w:rsidR="0008492C">
        <w:rPr>
          <w:rFonts w:ascii="Arial" w:hAnsi="Arial" w:cs="Arial"/>
          <w:color w:val="000000" w:themeColor="text1"/>
          <w:sz w:val="20"/>
          <w:szCs w:val="20"/>
        </w:rPr>
        <w:t xml:space="preserve"> Options</w:t>
      </w:r>
    </w:p>
    <w:p w14:paraId="27A18166" w14:textId="23FAB691" w:rsidR="008554CE" w:rsidRPr="00223A6C" w:rsidRDefault="000F2DA7" w:rsidP="000F2DA7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0F2DA7">
        <w:rPr>
          <w:rFonts w:ascii="Arial" w:hAnsi="Arial" w:cs="Arial"/>
          <w:color w:val="000000" w:themeColor="text1"/>
          <w:sz w:val="20"/>
          <w:szCs w:val="20"/>
          <w:u w:val="single"/>
        </w:rPr>
        <w:t>Phone Message</w:t>
      </w:r>
      <w:r w:rsidR="008554CE" w:rsidRPr="00223A6C">
        <w:rPr>
          <w:rFonts w:ascii="Arial" w:hAnsi="Arial" w:cs="Arial"/>
          <w:color w:val="000000" w:themeColor="text1"/>
          <w:sz w:val="20"/>
          <w:szCs w:val="20"/>
        </w:rPr>
        <w:t xml:space="preserve"> by calling 984-974-0912.  If no answer, leave message describing:</w:t>
      </w:r>
    </w:p>
    <w:p w14:paraId="79EDFE78" w14:textId="77777777" w:rsidR="008554CE" w:rsidRPr="00223A6C" w:rsidRDefault="008554CE" w:rsidP="000F2DA7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Patient name and MRN</w:t>
      </w:r>
    </w:p>
    <w:p w14:paraId="3A482852" w14:textId="77777777" w:rsidR="008554CE" w:rsidRPr="00223A6C" w:rsidRDefault="008554CE" w:rsidP="000F2DA7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Type of procedure needed and what date (or date range)</w:t>
      </w:r>
    </w:p>
    <w:p w14:paraId="55F57F51" w14:textId="30123C6D" w:rsidR="000F2DA7" w:rsidRDefault="008554CE" w:rsidP="000F2DA7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Which provider or</w:t>
      </w:r>
      <w:r w:rsidR="000F2DA7">
        <w:rPr>
          <w:rFonts w:ascii="Arial" w:hAnsi="Arial" w:cs="Arial"/>
          <w:color w:val="000000" w:themeColor="text1"/>
          <w:sz w:val="20"/>
          <w:szCs w:val="20"/>
        </w:rPr>
        <w:t xml:space="preserve"> staff to either call back or EPIC message with scheduled date</w:t>
      </w:r>
    </w:p>
    <w:p w14:paraId="2FE40D98" w14:textId="54A04E38" w:rsidR="008554CE" w:rsidRDefault="008554CE" w:rsidP="000F2DA7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0F2DA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EPIC </w:t>
      </w:r>
      <w:r w:rsidR="000F2DA7" w:rsidRPr="000F2DA7">
        <w:rPr>
          <w:rFonts w:ascii="Arial" w:hAnsi="Arial" w:cs="Arial"/>
          <w:color w:val="000000" w:themeColor="text1"/>
          <w:sz w:val="20"/>
          <w:szCs w:val="20"/>
          <w:u w:val="single"/>
        </w:rPr>
        <w:t>message</w:t>
      </w:r>
      <w:r w:rsidR="000F2DA7">
        <w:rPr>
          <w:rFonts w:ascii="Arial" w:hAnsi="Arial" w:cs="Arial"/>
          <w:color w:val="000000" w:themeColor="text1"/>
          <w:sz w:val="20"/>
          <w:szCs w:val="20"/>
        </w:rPr>
        <w:t xml:space="preserve"> to Patrice Baker:  Only an option for patients who use MyChart</w:t>
      </w:r>
    </w:p>
    <w:p w14:paraId="60FAFFB8" w14:textId="09B7046E" w:rsidR="000F2DA7" w:rsidRDefault="000F2DA7" w:rsidP="000F2DA7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Send above information to ‘Patrice Baker’ via EPIC message.  She will notify patient and provider of scheduling date via MyChart.  Any patient ques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>tions will be directed to the scheduling provider.</w:t>
      </w:r>
    </w:p>
    <w:p w14:paraId="404F2061" w14:textId="76CE2F34" w:rsidR="000F2DA7" w:rsidRPr="000F2DA7" w:rsidRDefault="000F2DA7" w:rsidP="000F2DA7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Patrice Baker cannot call patients</w:t>
      </w:r>
    </w:p>
    <w:p w14:paraId="2D1BEB96" w14:textId="77777777" w:rsidR="00223A6C" w:rsidRPr="00223A6C" w:rsidRDefault="00223A6C" w:rsidP="008C4615">
      <w:pPr>
        <w:rPr>
          <w:rFonts w:ascii="Arial" w:hAnsi="Arial" w:cs="Arial"/>
          <w:sz w:val="20"/>
          <w:szCs w:val="20"/>
        </w:rPr>
      </w:pPr>
    </w:p>
    <w:p w14:paraId="24A39427" w14:textId="0DFA679E" w:rsidR="00E83865" w:rsidRPr="00223A6C" w:rsidRDefault="0082500E" w:rsidP="008554C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223A6C">
        <w:rPr>
          <w:rFonts w:ascii="Arial" w:hAnsi="Arial" w:cs="Arial"/>
          <w:b/>
          <w:sz w:val="20"/>
          <w:szCs w:val="20"/>
        </w:rPr>
        <w:t>Inductions</w:t>
      </w:r>
    </w:p>
    <w:p w14:paraId="19AD71B9" w14:textId="60D8E81F" w:rsidR="009263F1" w:rsidRPr="00203627" w:rsidRDefault="00016061" w:rsidP="00670A3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03627">
        <w:rPr>
          <w:rFonts w:ascii="Arial" w:hAnsi="Arial" w:cs="Arial"/>
          <w:color w:val="000000" w:themeColor="text1"/>
          <w:sz w:val="20"/>
          <w:szCs w:val="20"/>
        </w:rPr>
        <w:t xml:space="preserve">3 daytime slots and 1 evening slot </w:t>
      </w:r>
      <w:r w:rsidR="005C3C80" w:rsidRPr="00203627">
        <w:rPr>
          <w:rFonts w:ascii="Arial" w:hAnsi="Arial" w:cs="Arial"/>
          <w:color w:val="000000" w:themeColor="text1"/>
          <w:sz w:val="20"/>
          <w:szCs w:val="20"/>
        </w:rPr>
        <w:t xml:space="preserve">7 days/week plus </w:t>
      </w:r>
      <w:r w:rsidR="00B80859">
        <w:rPr>
          <w:rFonts w:ascii="Arial" w:hAnsi="Arial" w:cs="Arial"/>
          <w:color w:val="000000" w:themeColor="text1"/>
          <w:sz w:val="20"/>
          <w:szCs w:val="20"/>
        </w:rPr>
        <w:t xml:space="preserve">an additional evening ‘overflow’ </w:t>
      </w:r>
      <w:r w:rsidRPr="00203627">
        <w:rPr>
          <w:rFonts w:ascii="Arial" w:hAnsi="Arial" w:cs="Arial"/>
          <w:color w:val="000000" w:themeColor="text1"/>
          <w:sz w:val="20"/>
          <w:szCs w:val="20"/>
        </w:rPr>
        <w:t xml:space="preserve">slot </w:t>
      </w:r>
      <w:r w:rsidR="00203627">
        <w:rPr>
          <w:rFonts w:ascii="Arial" w:hAnsi="Arial" w:cs="Arial"/>
          <w:color w:val="000000" w:themeColor="text1"/>
          <w:sz w:val="20"/>
          <w:szCs w:val="20"/>
        </w:rPr>
        <w:t xml:space="preserve">to accommodate </w:t>
      </w:r>
      <w:r w:rsidR="00B80859">
        <w:rPr>
          <w:rFonts w:ascii="Arial" w:hAnsi="Arial" w:cs="Arial"/>
          <w:color w:val="000000" w:themeColor="text1"/>
          <w:sz w:val="20"/>
          <w:szCs w:val="20"/>
        </w:rPr>
        <w:t xml:space="preserve">elective IOL </w:t>
      </w:r>
      <w:r w:rsidR="00203627">
        <w:rPr>
          <w:rFonts w:ascii="Arial" w:hAnsi="Arial" w:cs="Arial"/>
          <w:color w:val="000000" w:themeColor="text1"/>
          <w:sz w:val="20"/>
          <w:szCs w:val="20"/>
        </w:rPr>
        <w:t>patients who had to be ‘bumped</w:t>
      </w:r>
      <w:r w:rsidR="00B80859">
        <w:rPr>
          <w:rFonts w:ascii="Arial" w:hAnsi="Arial" w:cs="Arial"/>
          <w:color w:val="000000" w:themeColor="text1"/>
          <w:sz w:val="20"/>
          <w:szCs w:val="20"/>
        </w:rPr>
        <w:t>’ from the prior day.</w:t>
      </w:r>
      <w:r w:rsidR="00203627" w:rsidRPr="002036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0859">
        <w:rPr>
          <w:rFonts w:ascii="Arial" w:hAnsi="Arial" w:cs="Arial"/>
          <w:color w:val="000000" w:themeColor="text1"/>
          <w:sz w:val="20"/>
          <w:szCs w:val="20"/>
        </w:rPr>
        <w:t xml:space="preserve">Patients would not be ‘bumped’ more than once.  The overflow slot could also be used as a ripening slot for </w:t>
      </w:r>
      <w:r w:rsidR="009263F1" w:rsidRPr="00203627">
        <w:rPr>
          <w:rFonts w:ascii="Arial" w:hAnsi="Arial" w:cs="Arial"/>
          <w:color w:val="000000" w:themeColor="text1"/>
          <w:sz w:val="20"/>
          <w:szCs w:val="20"/>
        </w:rPr>
        <w:t>TOLAC</w:t>
      </w:r>
      <w:r w:rsidR="00F02057" w:rsidRPr="00203627">
        <w:rPr>
          <w:rFonts w:ascii="Arial" w:hAnsi="Arial" w:cs="Arial"/>
          <w:color w:val="000000" w:themeColor="text1"/>
          <w:sz w:val="20"/>
          <w:szCs w:val="20"/>
        </w:rPr>
        <w:t xml:space="preserve"> patients (see below)</w:t>
      </w:r>
      <w:r w:rsidR="00B8085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6A47017" w14:textId="160C5F7A" w:rsidR="00623177" w:rsidRPr="00223A6C" w:rsidRDefault="00623177" w:rsidP="0062317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Pr="00223A6C">
        <w:rPr>
          <w:rFonts w:ascii="Arial" w:hAnsi="Arial" w:cs="Arial"/>
          <w:i/>
          <w:color w:val="000000" w:themeColor="text1"/>
          <w:sz w:val="20"/>
          <w:szCs w:val="20"/>
        </w:rPr>
        <w:t>elective</w:t>
      </w:r>
      <w:r w:rsidRPr="00223A6C">
        <w:rPr>
          <w:rFonts w:ascii="Arial" w:hAnsi="Arial" w:cs="Arial"/>
          <w:color w:val="000000" w:themeColor="text1"/>
          <w:sz w:val="20"/>
          <w:szCs w:val="20"/>
        </w:rPr>
        <w:t xml:space="preserve"> deliveries &lt;39w0d</w:t>
      </w:r>
    </w:p>
    <w:p w14:paraId="77D12FDD" w14:textId="77777777" w:rsidR="000005AA" w:rsidRPr="00223A6C" w:rsidRDefault="000005AA" w:rsidP="000005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Evening cervical ripening</w:t>
      </w:r>
    </w:p>
    <w:p w14:paraId="2F263B4E" w14:textId="072D4E54" w:rsidR="000005AA" w:rsidRPr="00223A6C" w:rsidRDefault="000005AA" w:rsidP="000005AA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Only for patients who have had a p</w:t>
      </w:r>
      <w:r w:rsidR="00B828E3" w:rsidRPr="00223A6C">
        <w:rPr>
          <w:rFonts w:ascii="Arial" w:hAnsi="Arial" w:cs="Arial"/>
          <w:color w:val="000000" w:themeColor="text1"/>
          <w:sz w:val="20"/>
          <w:szCs w:val="20"/>
        </w:rPr>
        <w:t xml:space="preserve">rior c section and </w:t>
      </w:r>
      <w:r w:rsidRPr="00223A6C">
        <w:rPr>
          <w:rFonts w:ascii="Arial" w:hAnsi="Arial" w:cs="Arial"/>
          <w:color w:val="000000" w:themeColor="text1"/>
          <w:sz w:val="20"/>
          <w:szCs w:val="20"/>
        </w:rPr>
        <w:t>attempt</w:t>
      </w:r>
      <w:r w:rsidR="00B828E3" w:rsidRPr="00223A6C">
        <w:rPr>
          <w:rFonts w:ascii="Arial" w:hAnsi="Arial" w:cs="Arial"/>
          <w:color w:val="000000" w:themeColor="text1"/>
          <w:sz w:val="20"/>
          <w:szCs w:val="20"/>
        </w:rPr>
        <w:t>ing</w:t>
      </w:r>
      <w:r w:rsidRPr="00223A6C">
        <w:rPr>
          <w:rFonts w:ascii="Arial" w:hAnsi="Arial" w:cs="Arial"/>
          <w:color w:val="000000" w:themeColor="text1"/>
          <w:sz w:val="20"/>
          <w:szCs w:val="20"/>
        </w:rPr>
        <w:t xml:space="preserve"> a TOLAC</w:t>
      </w:r>
    </w:p>
    <w:p w14:paraId="1EA33FBE" w14:textId="24AEC656" w:rsidR="000005AA" w:rsidRPr="00223A6C" w:rsidRDefault="000005AA" w:rsidP="000005AA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 xml:space="preserve">Must document cervical exam &lt;3 cm within one week of scheduled ripening date (if EPIC available, should document in the ‘prenatal vitals’ section) </w:t>
      </w:r>
    </w:p>
    <w:p w14:paraId="1E74E0BB" w14:textId="64B373A9" w:rsidR="000005AA" w:rsidRPr="00223A6C" w:rsidRDefault="000005AA" w:rsidP="000005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>Indicated Inductions</w:t>
      </w:r>
      <w:r w:rsidRPr="00223A6C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C41402" w:rsidRPr="00223A6C">
        <w:rPr>
          <w:rFonts w:ascii="Arial" w:hAnsi="Arial" w:cs="Arial"/>
          <w:color w:val="000000" w:themeColor="text1"/>
          <w:sz w:val="20"/>
          <w:szCs w:val="20"/>
        </w:rPr>
        <w:t xml:space="preserve"> An induction day (not time) will</w:t>
      </w:r>
      <w:r w:rsidRPr="00223A6C">
        <w:rPr>
          <w:rFonts w:ascii="Arial" w:hAnsi="Arial" w:cs="Arial"/>
          <w:color w:val="000000" w:themeColor="text1"/>
          <w:sz w:val="20"/>
          <w:szCs w:val="20"/>
        </w:rPr>
        <w:t xml:space="preserve"> be scheduled</w:t>
      </w:r>
    </w:p>
    <w:p w14:paraId="5A02A5FA" w14:textId="5618AF2E" w:rsidR="000005AA" w:rsidRPr="00223A6C" w:rsidRDefault="000005AA" w:rsidP="000005AA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Patients will be called by the charge nurse between 7:00 – 11:00 AM and provided a time for when to come in that day.</w:t>
      </w:r>
      <w:r w:rsidR="002530F5"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Patients will be instructed to call the front desk if they do not hear from us by 11:00 AM</w:t>
      </w:r>
      <w:r w:rsidR="002530F5"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32A642EF" w14:textId="42F41562" w:rsidR="000005AA" w:rsidRPr="00223A6C" w:rsidRDefault="000005AA" w:rsidP="000005AA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If the patient’s induction will be delayed past 1:00 PM then the charge RN will discuss with the appropriate OB Provider (OB, FP, or CNM)</w:t>
      </w:r>
      <w:r w:rsidR="00926688">
        <w:rPr>
          <w:rFonts w:ascii="Arial" w:eastAsia="Times New Roman" w:hAnsi="Arial" w:cs="Arial"/>
          <w:color w:val="000000" w:themeColor="text1"/>
          <w:sz w:val="20"/>
          <w:szCs w:val="20"/>
        </w:rPr>
        <w:t>, and **prioritize.</w:t>
      </w:r>
    </w:p>
    <w:p w14:paraId="7B63FF00" w14:textId="77777777" w:rsidR="00E86409" w:rsidRPr="00223A6C" w:rsidRDefault="00E86409" w:rsidP="00E86409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Postterm inductions (&gt;=40w5d)</w:t>
      </w:r>
    </w:p>
    <w:p w14:paraId="463A980A" w14:textId="44C498AD" w:rsidR="00E86409" w:rsidRPr="00223A6C" w:rsidRDefault="00E86409" w:rsidP="00E86409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Need to be &gt;</w:t>
      </w:r>
      <w:r w:rsidR="00BE54DF" w:rsidRPr="00223A6C">
        <w:rPr>
          <w:rFonts w:ascii="Arial" w:hAnsi="Arial" w:cs="Arial"/>
          <w:color w:val="000000" w:themeColor="text1"/>
          <w:sz w:val="20"/>
          <w:szCs w:val="20"/>
        </w:rPr>
        <w:t>=</w:t>
      </w:r>
      <w:r w:rsidRPr="00223A6C">
        <w:rPr>
          <w:rFonts w:ascii="Arial" w:hAnsi="Arial" w:cs="Arial"/>
          <w:color w:val="000000" w:themeColor="text1"/>
          <w:sz w:val="20"/>
          <w:szCs w:val="20"/>
        </w:rPr>
        <w:t>39w0d at the time of scheduling</w:t>
      </w:r>
    </w:p>
    <w:p w14:paraId="37D82DDB" w14:textId="2677C18C" w:rsidR="00E86409" w:rsidRPr="00223A6C" w:rsidRDefault="00E86409" w:rsidP="00E86409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If</w:t>
      </w:r>
      <w:r w:rsidRPr="00223A6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23A6C">
        <w:rPr>
          <w:rFonts w:ascii="Arial" w:hAnsi="Arial" w:cs="Arial"/>
          <w:color w:val="000000" w:themeColor="text1"/>
          <w:sz w:val="20"/>
          <w:szCs w:val="20"/>
        </w:rPr>
        <w:t>induction schedule full, will “add” patien</w:t>
      </w:r>
      <w:r w:rsidR="00FE4285" w:rsidRPr="00223A6C">
        <w:rPr>
          <w:rFonts w:ascii="Arial" w:hAnsi="Arial" w:cs="Arial"/>
          <w:color w:val="000000" w:themeColor="text1"/>
          <w:sz w:val="20"/>
          <w:szCs w:val="20"/>
        </w:rPr>
        <w:t>t to schedule no later than 41w3</w:t>
      </w:r>
      <w:r w:rsidRPr="00223A6C">
        <w:rPr>
          <w:rFonts w:ascii="Arial" w:hAnsi="Arial" w:cs="Arial"/>
          <w:color w:val="000000" w:themeColor="text1"/>
          <w:sz w:val="20"/>
          <w:szCs w:val="20"/>
        </w:rPr>
        <w:t>d</w:t>
      </w:r>
    </w:p>
    <w:p w14:paraId="2F629FDF" w14:textId="2953AFAD" w:rsidR="000005AA" w:rsidRPr="00223A6C" w:rsidRDefault="000005AA" w:rsidP="000005AA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Inductions on 3W will stay there until L&amp;D is ready for them but will be brought up as early as possible</w:t>
      </w:r>
    </w:p>
    <w:p w14:paraId="759BE7B4" w14:textId="77777777" w:rsidR="000005AA" w:rsidRPr="00223A6C" w:rsidRDefault="000005AA" w:rsidP="000005AA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Exceptions that will need a time slot:</w:t>
      </w:r>
    </w:p>
    <w:p w14:paraId="7914DF58" w14:textId="77777777" w:rsidR="000005AA" w:rsidRPr="00223A6C" w:rsidRDefault="000005AA" w:rsidP="000005AA">
      <w:pPr>
        <w:pStyle w:val="ListParagraph"/>
        <w:numPr>
          <w:ilvl w:val="2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DOC patients or those who need to arrange transportation</w:t>
      </w:r>
    </w:p>
    <w:p w14:paraId="5168042C" w14:textId="0E6A8285" w:rsidR="000005AA" w:rsidRPr="00223A6C" w:rsidRDefault="000005AA" w:rsidP="000005AA">
      <w:pPr>
        <w:pStyle w:val="ListParagraph"/>
        <w:numPr>
          <w:ilvl w:val="2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Patients who live several hours away:  Notify scheduler at time of scheduling so it can be noted.  Charge RN would need to know that they are </w:t>
      </w:r>
      <w:r w:rsidR="00184D8E">
        <w:rPr>
          <w:rFonts w:ascii="Arial" w:eastAsia="Times New Roman" w:hAnsi="Arial" w:cs="Arial"/>
          <w:color w:val="000000" w:themeColor="text1"/>
          <w:sz w:val="20"/>
          <w:szCs w:val="20"/>
        </w:rPr>
        <w:sym w:font="Symbol" w:char="F0B3"/>
      </w: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2 hours away so they can give more of a heads up for appropriate arrival time.</w:t>
      </w:r>
    </w:p>
    <w:p w14:paraId="6A9AAD92" w14:textId="0F5A83BC" w:rsidR="000005AA" w:rsidRPr="00223A6C" w:rsidRDefault="000005AA" w:rsidP="000005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>Elective Inductions</w:t>
      </w:r>
      <w:r w:rsidR="009468E2"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in Low Risk</w:t>
      </w:r>
      <w:r w:rsidR="00CA7A82"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>*</w:t>
      </w:r>
      <w:r w:rsidR="009468E2"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Nulliparous Patients </w:t>
      </w:r>
      <w:r w:rsidR="00AB57F5"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>39w0d –</w:t>
      </w:r>
      <w:r w:rsidR="009468E2"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39</w:t>
      </w:r>
      <w:r w:rsidR="00AB57F5"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>w</w:t>
      </w:r>
      <w:r w:rsidR="009468E2"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>4d</w:t>
      </w:r>
      <w:r w:rsidR="008554C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(ARRIVE study)</w:t>
      </w:r>
    </w:p>
    <w:p w14:paraId="73A02BCF" w14:textId="1129E3EE" w:rsidR="00D24C9E" w:rsidRPr="00D24C9E" w:rsidRDefault="00D24C9E" w:rsidP="00D24C9E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*</w:t>
      </w:r>
      <w:r w:rsidRPr="00D24C9E">
        <w:rPr>
          <w:rFonts w:ascii="Arial" w:hAnsi="Arial" w:cs="Arial"/>
          <w:color w:val="000000" w:themeColor="text1"/>
          <w:sz w:val="20"/>
          <w:szCs w:val="20"/>
        </w:rPr>
        <w:t>Low Risk:</w:t>
      </w:r>
    </w:p>
    <w:p w14:paraId="29951AFF" w14:textId="77777777" w:rsidR="00D24C9E" w:rsidRDefault="00D24C9E" w:rsidP="00D24C9E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Absence of any condition considered to be a maternal or fetal indication for delivery before 40w5d (e.g., hypertensive disorders of pregnancy or suspected fetal-growth restriction</w:t>
      </w:r>
    </w:p>
    <w:p w14:paraId="416FC6DB" w14:textId="77777777" w:rsidR="00D24C9E" w:rsidRDefault="00D24C9E" w:rsidP="00D24C9E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24C9E">
        <w:rPr>
          <w:rFonts w:ascii="Arial" w:hAnsi="Arial" w:cs="Arial"/>
          <w:color w:val="000000" w:themeColor="text1"/>
          <w:sz w:val="20"/>
          <w:szCs w:val="20"/>
        </w:rPr>
        <w:t>Good dates:  Certain LMP c/w scan &lt;21w0d or uncertain LMP but scan &lt;14w0d</w:t>
      </w:r>
    </w:p>
    <w:p w14:paraId="655C6FC8" w14:textId="4227EFDE" w:rsidR="00D24C9E" w:rsidRPr="00D24C9E" w:rsidRDefault="00D24C9E" w:rsidP="00D24C9E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D24C9E">
        <w:rPr>
          <w:rFonts w:ascii="Arial" w:hAnsi="Arial" w:cs="Arial"/>
          <w:color w:val="000000" w:themeColor="text1"/>
          <w:sz w:val="20"/>
          <w:szCs w:val="20"/>
        </w:rPr>
        <w:t>Nulliparous:  No previous pregnancy beyond 20w0d</w:t>
      </w:r>
    </w:p>
    <w:p w14:paraId="751763CD" w14:textId="206888FF" w:rsidR="00623177" w:rsidRDefault="00623177" w:rsidP="000005AA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Must b</w:t>
      </w:r>
      <w:r w:rsidR="00CA7A82" w:rsidRPr="00223A6C">
        <w:rPr>
          <w:rFonts w:ascii="Arial" w:hAnsi="Arial" w:cs="Arial"/>
          <w:color w:val="000000" w:themeColor="text1"/>
          <w:sz w:val="20"/>
          <w:szCs w:val="20"/>
        </w:rPr>
        <w:t>e sche</w:t>
      </w:r>
      <w:r w:rsidR="00D23673">
        <w:rPr>
          <w:rFonts w:ascii="Arial" w:hAnsi="Arial" w:cs="Arial"/>
          <w:color w:val="000000" w:themeColor="text1"/>
          <w:sz w:val="20"/>
          <w:szCs w:val="20"/>
        </w:rPr>
        <w:t xml:space="preserve">duled when patient </w:t>
      </w:r>
      <w:r w:rsidR="00D23673">
        <w:rPr>
          <w:rFonts w:ascii="Arial" w:hAnsi="Arial" w:cs="Arial"/>
          <w:color w:val="000000" w:themeColor="text1"/>
          <w:sz w:val="20"/>
          <w:szCs w:val="20"/>
        </w:rPr>
        <w:sym w:font="Symbol" w:char="F0B3"/>
      </w:r>
      <w:r w:rsidR="00117B4E">
        <w:rPr>
          <w:rFonts w:ascii="Arial" w:hAnsi="Arial" w:cs="Arial"/>
          <w:color w:val="000000" w:themeColor="text1"/>
          <w:sz w:val="20"/>
          <w:szCs w:val="20"/>
        </w:rPr>
        <w:t>37</w:t>
      </w:r>
      <w:r w:rsidR="00D23673">
        <w:rPr>
          <w:rFonts w:ascii="Arial" w:hAnsi="Arial" w:cs="Arial"/>
          <w:color w:val="000000" w:themeColor="text1"/>
          <w:sz w:val="20"/>
          <w:szCs w:val="20"/>
        </w:rPr>
        <w:t>w0d</w:t>
      </w:r>
      <w:r w:rsidRPr="00223A6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F8256BC" w14:textId="6D6C6F8C" w:rsidR="00D23673" w:rsidRDefault="00D23673" w:rsidP="000005AA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Will be scheduled into a 9 PM evening slot, with intention to actively induce/labor through that night</w:t>
      </w:r>
      <w:r w:rsidR="00B76B4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8C7FC7" w14:textId="7EB5607A" w:rsidR="00016061" w:rsidRPr="00016061" w:rsidRDefault="00016061" w:rsidP="00016061">
      <w:pPr>
        <w:pStyle w:val="ListParagraph"/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If induction schedule full, will “add” patient to the schedule no later than 39w4d, utilizing </w:t>
      </w:r>
      <w:r w:rsidR="00B80859">
        <w:rPr>
          <w:rFonts w:ascii="Arial" w:hAnsi="Arial" w:cs="Arial"/>
          <w:color w:val="000000" w:themeColor="text1"/>
          <w:sz w:val="20"/>
          <w:szCs w:val="20"/>
        </w:rPr>
        <w:t>“</w:t>
      </w:r>
      <w:r>
        <w:rPr>
          <w:rFonts w:ascii="Arial" w:hAnsi="Arial" w:cs="Arial"/>
          <w:color w:val="000000" w:themeColor="text1"/>
          <w:sz w:val="20"/>
          <w:szCs w:val="20"/>
        </w:rPr>
        <w:t>overflow evening slot</w:t>
      </w:r>
      <w:r w:rsidR="00B80859">
        <w:rPr>
          <w:rFonts w:ascii="Arial" w:hAnsi="Arial" w:cs="Arial"/>
          <w:color w:val="000000" w:themeColor="text1"/>
          <w:sz w:val="20"/>
          <w:szCs w:val="20"/>
        </w:rPr>
        <w:t>”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3CC3DAC" w14:textId="386F1CB7" w:rsidR="00D23673" w:rsidRPr="00223A6C" w:rsidRDefault="00D23673" w:rsidP="00D23673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Patients will be called by the charge n</w:t>
      </w:r>
      <w:r w:rsidR="009263F1">
        <w:rPr>
          <w:rFonts w:ascii="Arial" w:eastAsia="Times New Roman" w:hAnsi="Arial" w:cs="Arial"/>
          <w:color w:val="000000" w:themeColor="text1"/>
          <w:sz w:val="20"/>
          <w:szCs w:val="20"/>
        </w:rPr>
        <w:t>urse between 7:00 – 9</w:t>
      </w:r>
      <w:r w:rsidR="00016061">
        <w:rPr>
          <w:rFonts w:ascii="Arial" w:eastAsia="Times New Roman" w:hAnsi="Arial" w:cs="Arial"/>
          <w:color w:val="000000" w:themeColor="text1"/>
          <w:sz w:val="20"/>
          <w:szCs w:val="20"/>
        </w:rPr>
        <w:t>:00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</w:t>
      </w: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M and provided a t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ime for when to come in that night</w:t>
      </w:r>
      <w:r w:rsidR="009263F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(typically 9-11</w:t>
      </w:r>
      <w:r w:rsidR="0001606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PM)</w:t>
      </w: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.  Patients will be instructed to call the front desk if the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y do not he</w:t>
      </w:r>
      <w:r w:rsidR="00016061">
        <w:rPr>
          <w:rFonts w:ascii="Arial" w:eastAsia="Times New Roman" w:hAnsi="Arial" w:cs="Arial"/>
          <w:color w:val="000000" w:themeColor="text1"/>
          <w:sz w:val="20"/>
          <w:szCs w:val="20"/>
        </w:rPr>
        <w:t>ar from us by 9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</w:t>
      </w: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M.</w:t>
      </w:r>
    </w:p>
    <w:p w14:paraId="25AEFAA3" w14:textId="64BDA178" w:rsidR="009468E2" w:rsidRPr="00016061" w:rsidRDefault="00D23673" w:rsidP="00016061">
      <w:pPr>
        <w:pStyle w:val="ListParagraph"/>
        <w:numPr>
          <w:ilvl w:val="1"/>
          <w:numId w:val="8"/>
        </w:num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If the patient’s ind</w:t>
      </w:r>
      <w:r w:rsidR="0001606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uction will be delayed past 11 PM </w:t>
      </w:r>
      <w:r w:rsidRPr="00223A6C">
        <w:rPr>
          <w:rFonts w:ascii="Arial" w:eastAsia="Times New Roman" w:hAnsi="Arial" w:cs="Arial"/>
          <w:color w:val="000000" w:themeColor="text1"/>
          <w:sz w:val="20"/>
          <w:szCs w:val="20"/>
        </w:rPr>
        <w:t>then the charge RN will discuss with the appropriate OB Provider (OB, FP, or CNM)</w:t>
      </w:r>
      <w:r w:rsidR="009266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**prioritize.</w:t>
      </w:r>
      <w:r w:rsidR="00B76B4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If a busy census prohibits the patient from coming in that night, she would be bumped to an overflow slot the following day.</w:t>
      </w:r>
    </w:p>
    <w:p w14:paraId="6FC5ACED" w14:textId="16582664" w:rsidR="009468E2" w:rsidRPr="00223A6C" w:rsidRDefault="009468E2" w:rsidP="009468E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>Elective Inductions</w:t>
      </w:r>
      <w:r w:rsidR="008554C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AA063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in </w:t>
      </w:r>
      <w:r w:rsidR="00D24C9E">
        <w:rPr>
          <w:rFonts w:ascii="Arial" w:hAnsi="Arial" w:cs="Arial"/>
          <w:color w:val="000000" w:themeColor="text1"/>
          <w:sz w:val="20"/>
          <w:szCs w:val="20"/>
          <w:u w:val="single"/>
        </w:rPr>
        <w:t>Multiparous P</w:t>
      </w:r>
      <w:r w:rsidR="008554CE">
        <w:rPr>
          <w:rFonts w:ascii="Arial" w:hAnsi="Arial" w:cs="Arial"/>
          <w:color w:val="000000" w:themeColor="text1"/>
          <w:sz w:val="20"/>
          <w:szCs w:val="20"/>
          <w:u w:val="single"/>
        </w:rPr>
        <w:t>atient</w:t>
      </w:r>
      <w:r w:rsidR="00D24C9E">
        <w:rPr>
          <w:rFonts w:ascii="Arial" w:hAnsi="Arial" w:cs="Arial"/>
          <w:color w:val="000000" w:themeColor="text1"/>
          <w:sz w:val="20"/>
          <w:szCs w:val="20"/>
          <w:u w:val="single"/>
        </w:rPr>
        <w:t>s</w:t>
      </w:r>
      <w:r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39w</w:t>
      </w:r>
      <w:r w:rsidR="00D24C9E">
        <w:rPr>
          <w:rFonts w:ascii="Arial" w:hAnsi="Arial" w:cs="Arial"/>
          <w:color w:val="000000" w:themeColor="text1"/>
          <w:sz w:val="20"/>
          <w:szCs w:val="20"/>
          <w:u w:val="single"/>
        </w:rPr>
        <w:t>0</w:t>
      </w:r>
      <w:r w:rsidRPr="00223A6C">
        <w:rPr>
          <w:rFonts w:ascii="Arial" w:hAnsi="Arial" w:cs="Arial"/>
          <w:color w:val="000000" w:themeColor="text1"/>
          <w:sz w:val="20"/>
          <w:szCs w:val="20"/>
          <w:u w:val="single"/>
        </w:rPr>
        <w:t>d – 40w4d</w:t>
      </w:r>
      <w:r w:rsidR="00D24C9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and Nulliparous Patients 39w5d – 40w4d</w:t>
      </w:r>
    </w:p>
    <w:p w14:paraId="66E63437" w14:textId="1011EAF1" w:rsidR="007408C5" w:rsidRPr="00626C81" w:rsidRDefault="008554CE" w:rsidP="00626C81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Same as above, except m</w:t>
      </w:r>
      <w:r w:rsidR="00C41402" w:rsidRPr="00223A6C">
        <w:rPr>
          <w:rFonts w:ascii="Arial" w:hAnsi="Arial" w:cs="Arial"/>
          <w:color w:val="000000" w:themeColor="text1"/>
          <w:sz w:val="20"/>
          <w:szCs w:val="20"/>
        </w:rPr>
        <w:t>ust be sch</w:t>
      </w:r>
      <w:r w:rsidR="00117B4E">
        <w:rPr>
          <w:rFonts w:ascii="Arial" w:hAnsi="Arial" w:cs="Arial"/>
          <w:color w:val="000000" w:themeColor="text1"/>
          <w:sz w:val="20"/>
          <w:szCs w:val="20"/>
        </w:rPr>
        <w:t>eduled when patient is &gt;=38</w:t>
      </w:r>
      <w:r w:rsidR="00C41402" w:rsidRPr="00223A6C">
        <w:rPr>
          <w:rFonts w:ascii="Arial" w:hAnsi="Arial" w:cs="Arial"/>
          <w:color w:val="000000" w:themeColor="text1"/>
          <w:sz w:val="20"/>
          <w:szCs w:val="20"/>
        </w:rPr>
        <w:t>w0d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and if induction schedule full</w:t>
      </w:r>
      <w:r w:rsidR="00016061" w:rsidRPr="008554CE">
        <w:rPr>
          <w:rFonts w:ascii="Arial" w:hAnsi="Arial" w:cs="Arial"/>
          <w:color w:val="000000" w:themeColor="text1"/>
          <w:sz w:val="20"/>
          <w:szCs w:val="20"/>
        </w:rPr>
        <w:t xml:space="preserve"> will </w:t>
      </w:r>
      <w:r w:rsidR="00B76B41" w:rsidRPr="008554CE">
        <w:rPr>
          <w:rFonts w:ascii="Arial" w:hAnsi="Arial" w:cs="Arial"/>
          <w:color w:val="000000" w:themeColor="text1"/>
          <w:sz w:val="20"/>
          <w:szCs w:val="20"/>
        </w:rPr>
        <w:t xml:space="preserve">try to </w:t>
      </w:r>
      <w:r w:rsidR="00016061" w:rsidRPr="008554CE">
        <w:rPr>
          <w:rFonts w:ascii="Arial" w:hAnsi="Arial" w:cs="Arial"/>
          <w:color w:val="000000" w:themeColor="text1"/>
          <w:sz w:val="20"/>
          <w:szCs w:val="20"/>
        </w:rPr>
        <w:t>“add” patient to the schedule no later than 40w4d, utilizing</w:t>
      </w:r>
      <w:r w:rsidR="00B76B41" w:rsidRPr="008554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16061" w:rsidRPr="008554CE">
        <w:rPr>
          <w:rFonts w:ascii="Arial" w:hAnsi="Arial" w:cs="Arial"/>
          <w:color w:val="000000" w:themeColor="text1"/>
          <w:sz w:val="20"/>
          <w:szCs w:val="20"/>
        </w:rPr>
        <w:t>overf</w:t>
      </w:r>
      <w:r w:rsidR="00B76B41" w:rsidRPr="008554CE">
        <w:rPr>
          <w:rFonts w:ascii="Arial" w:hAnsi="Arial" w:cs="Arial"/>
          <w:color w:val="000000" w:themeColor="text1"/>
          <w:sz w:val="20"/>
          <w:szCs w:val="20"/>
        </w:rPr>
        <w:t>low evening slot</w:t>
      </w:r>
      <w:r w:rsidR="00016061" w:rsidRPr="008554CE">
        <w:rPr>
          <w:rFonts w:ascii="Arial" w:hAnsi="Arial" w:cs="Arial"/>
          <w:color w:val="000000" w:themeColor="text1"/>
          <w:sz w:val="20"/>
          <w:szCs w:val="20"/>
        </w:rPr>
        <w:t xml:space="preserve"> as schedule permits</w:t>
      </w:r>
      <w:r w:rsidR="00B76B41" w:rsidRPr="008554C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3D95195" w14:textId="4D604466" w:rsidR="007408C5" w:rsidRPr="00626C81" w:rsidRDefault="00626C81" w:rsidP="00626C8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="007408C5" w:rsidRPr="00626C81">
        <w:rPr>
          <w:rFonts w:ascii="Arial" w:hAnsi="Arial" w:cs="Arial"/>
          <w:color w:val="000000" w:themeColor="text1"/>
          <w:sz w:val="20"/>
          <w:szCs w:val="20"/>
        </w:rPr>
        <w:t>nduction Prioritization</w:t>
      </w:r>
      <w:r w:rsidR="00B551E2" w:rsidRPr="00626C81">
        <w:rPr>
          <w:rFonts w:ascii="Arial" w:hAnsi="Arial" w:cs="Arial"/>
          <w:color w:val="000000" w:themeColor="text1"/>
          <w:sz w:val="20"/>
          <w:szCs w:val="20"/>
        </w:rPr>
        <w:t xml:space="preserve"> Guideline</w:t>
      </w:r>
      <w:r w:rsidR="007408C5" w:rsidRPr="00626C8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60BA537" w14:textId="0CE1C29F" w:rsidR="00926688" w:rsidRPr="00926688" w:rsidRDefault="00926688" w:rsidP="0092668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926688">
        <w:rPr>
          <w:rFonts w:ascii="Arial" w:hAnsi="Arial" w:cs="Arial"/>
          <w:color w:val="000000" w:themeColor="text1"/>
          <w:sz w:val="20"/>
          <w:szCs w:val="20"/>
        </w:rPr>
        <w:t>Indicated</w:t>
      </w:r>
    </w:p>
    <w:p w14:paraId="2BFFF17C" w14:textId="60B699C1" w:rsidR="008554CE" w:rsidRPr="00626C81" w:rsidRDefault="00926688" w:rsidP="008554C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626C81">
        <w:rPr>
          <w:rFonts w:ascii="Arial" w:hAnsi="Arial" w:cs="Arial"/>
          <w:color w:val="000000" w:themeColor="text1"/>
          <w:sz w:val="20"/>
          <w:szCs w:val="20"/>
        </w:rPr>
        <w:t>Elective</w:t>
      </w:r>
      <w:r w:rsidR="00626C81" w:rsidRPr="00626C81">
        <w:rPr>
          <w:rFonts w:ascii="Arial" w:hAnsi="Arial" w:cs="Arial"/>
          <w:color w:val="000000" w:themeColor="text1"/>
          <w:sz w:val="20"/>
          <w:szCs w:val="20"/>
        </w:rPr>
        <w:t>:  If more than one</w:t>
      </w:r>
      <w:r w:rsidR="00626C81">
        <w:rPr>
          <w:rFonts w:ascii="Arial" w:hAnsi="Arial" w:cs="Arial"/>
          <w:color w:val="000000" w:themeColor="text1"/>
          <w:sz w:val="20"/>
          <w:szCs w:val="20"/>
        </w:rPr>
        <w:t xml:space="preserve"> elective induction scheduled</w:t>
      </w:r>
      <w:r w:rsidR="00626C81" w:rsidRPr="00626C81">
        <w:rPr>
          <w:rFonts w:ascii="Arial" w:hAnsi="Arial" w:cs="Arial"/>
          <w:color w:val="000000" w:themeColor="text1"/>
          <w:sz w:val="20"/>
          <w:szCs w:val="20"/>
        </w:rPr>
        <w:t>, on call providers to prioritize</w:t>
      </w:r>
    </w:p>
    <w:p w14:paraId="14DFED6D" w14:textId="16D559B1" w:rsidR="008554CE" w:rsidRDefault="008554CE" w:rsidP="008554CE">
      <w:pPr>
        <w:jc w:val="center"/>
        <w:rPr>
          <w:rFonts w:ascii="Arial" w:hAnsi="Arial" w:cs="Arial"/>
          <w:sz w:val="20"/>
          <w:szCs w:val="20"/>
        </w:rPr>
      </w:pPr>
    </w:p>
    <w:p w14:paraId="11DE9034" w14:textId="77777777" w:rsidR="00626C81" w:rsidRPr="00223A6C" w:rsidRDefault="00626C81" w:rsidP="008554CE">
      <w:pPr>
        <w:jc w:val="center"/>
        <w:rPr>
          <w:rFonts w:ascii="Arial" w:hAnsi="Arial" w:cs="Arial"/>
          <w:sz w:val="20"/>
          <w:szCs w:val="20"/>
        </w:rPr>
      </w:pPr>
    </w:p>
    <w:p w14:paraId="6DA43E18" w14:textId="77777777" w:rsidR="008554CE" w:rsidRPr="00223A6C" w:rsidRDefault="008554CE" w:rsidP="008554C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8554CE">
        <w:rPr>
          <w:rFonts w:ascii="Arial" w:hAnsi="Arial" w:cs="Arial"/>
          <w:b/>
          <w:sz w:val="20"/>
          <w:szCs w:val="20"/>
          <w:shd w:val="clear" w:color="auto" w:fill="BFBFBF" w:themeFill="background1" w:themeFillShade="BF"/>
        </w:rPr>
        <w:lastRenderedPageBreak/>
        <w:t>Operative Procedures</w:t>
      </w:r>
    </w:p>
    <w:p w14:paraId="7C965812" w14:textId="77777777" w:rsidR="008554CE" w:rsidRDefault="008554CE" w:rsidP="008554CE">
      <w:pPr>
        <w:rPr>
          <w:rFonts w:ascii="Arial" w:hAnsi="Arial" w:cs="Arial"/>
          <w:sz w:val="20"/>
          <w:szCs w:val="20"/>
          <w:u w:val="single"/>
        </w:rPr>
      </w:pPr>
    </w:p>
    <w:p w14:paraId="50EF1435" w14:textId="77777777" w:rsidR="008554CE" w:rsidRPr="00223A6C" w:rsidRDefault="008554CE" w:rsidP="008554CE">
      <w:pPr>
        <w:rPr>
          <w:rFonts w:ascii="Arial" w:hAnsi="Arial" w:cs="Arial"/>
          <w:sz w:val="20"/>
          <w:szCs w:val="20"/>
          <w:u w:val="single"/>
        </w:rPr>
      </w:pPr>
      <w:r w:rsidRPr="00223A6C">
        <w:rPr>
          <w:rFonts w:ascii="Arial" w:hAnsi="Arial" w:cs="Arial"/>
          <w:sz w:val="20"/>
          <w:szCs w:val="20"/>
          <w:u w:val="single"/>
        </w:rPr>
        <w:t>Pre-ops</w:t>
      </w:r>
    </w:p>
    <w:p w14:paraId="7EE707E5" w14:textId="77777777" w:rsidR="008554CE" w:rsidRPr="00223A6C" w:rsidRDefault="008554CE" w:rsidP="008554CE">
      <w:pPr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</w:rPr>
        <w:t>Occur on the day of surgery.  Bloodwork is done 1-2 days before the procedure</w:t>
      </w:r>
    </w:p>
    <w:p w14:paraId="0026E9CF" w14:textId="77777777" w:rsidR="008554CE" w:rsidRPr="00223A6C" w:rsidRDefault="008554CE" w:rsidP="008554CE">
      <w:pPr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10"/>
      </w:tblGrid>
      <w:tr w:rsidR="008554CE" w:rsidRPr="00223A6C" w14:paraId="4511FEC8" w14:textId="77777777" w:rsidTr="00CF7584">
        <w:tc>
          <w:tcPr>
            <w:tcW w:w="10705" w:type="dxa"/>
            <w:gridSpan w:val="2"/>
          </w:tcPr>
          <w:p w14:paraId="6FE4695C" w14:textId="77777777" w:rsidR="008554CE" w:rsidRPr="00223A6C" w:rsidRDefault="008554CE" w:rsidP="00CF7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AAF359" w14:textId="77777777" w:rsidR="008554CE" w:rsidRPr="00223A6C" w:rsidRDefault="008554CE" w:rsidP="00CF7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6C">
              <w:rPr>
                <w:rFonts w:ascii="Arial" w:hAnsi="Arial" w:cs="Arial"/>
                <w:b/>
                <w:sz w:val="20"/>
                <w:szCs w:val="20"/>
              </w:rPr>
              <w:t>Process for L&amp;D Pre-op</w:t>
            </w:r>
          </w:p>
          <w:p w14:paraId="41466809" w14:textId="77777777" w:rsidR="008554CE" w:rsidRPr="00223A6C" w:rsidRDefault="008554CE" w:rsidP="00CF7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4CE" w:rsidRPr="00223A6C" w14:paraId="25645D16" w14:textId="77777777" w:rsidTr="00CF7584">
        <w:tc>
          <w:tcPr>
            <w:tcW w:w="1795" w:type="dxa"/>
            <w:vAlign w:val="center"/>
          </w:tcPr>
          <w:p w14:paraId="5E680C81" w14:textId="77777777" w:rsidR="008554CE" w:rsidRPr="00223A6C" w:rsidRDefault="008554CE" w:rsidP="00CF7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6C">
              <w:rPr>
                <w:rFonts w:ascii="Arial" w:hAnsi="Arial" w:cs="Arial"/>
                <w:b/>
                <w:sz w:val="20"/>
                <w:szCs w:val="20"/>
              </w:rPr>
              <w:t>1-2 Days Before Surgery</w:t>
            </w:r>
          </w:p>
        </w:tc>
        <w:tc>
          <w:tcPr>
            <w:tcW w:w="8910" w:type="dxa"/>
          </w:tcPr>
          <w:p w14:paraId="58B4A680" w14:textId="77777777" w:rsidR="008554CE" w:rsidRPr="00223A6C" w:rsidRDefault="008554CE" w:rsidP="00CF758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23A6C">
              <w:rPr>
                <w:rFonts w:ascii="Arial" w:hAnsi="Arial" w:cs="Arial"/>
                <w:sz w:val="20"/>
                <w:szCs w:val="20"/>
              </w:rPr>
              <w:t>Patient reports to L&amp;D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223A6C">
              <w:rPr>
                <w:rFonts w:ascii="Arial" w:hAnsi="Arial" w:cs="Arial"/>
                <w:sz w:val="20"/>
                <w:szCs w:val="20"/>
              </w:rPr>
              <w:t>RN gives patient procedure instruction sheet and soap, and orders CBC, T&amp;S and RPR under Procedure Attendings name, then sends patient to main lab for blood draw.  RN to remind patient to be NPO (On weekends main lab only open Saturday 9:00 AM – Noon, so during other weekend times blood work would need to be obtained on L&amp;D).  Prefer Monday cases come on Saturday AM.  Type and screens remain active until midnight of the 3</w:t>
            </w:r>
            <w:r w:rsidRPr="00223A6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23A6C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</w:tr>
      <w:tr w:rsidR="008554CE" w:rsidRPr="00223A6C" w14:paraId="78E783EE" w14:textId="77777777" w:rsidTr="00CF7584">
        <w:tc>
          <w:tcPr>
            <w:tcW w:w="1795" w:type="dxa"/>
            <w:vAlign w:val="center"/>
          </w:tcPr>
          <w:p w14:paraId="1653CDA4" w14:textId="77777777" w:rsidR="008554CE" w:rsidRPr="00223A6C" w:rsidRDefault="008554CE" w:rsidP="00CF75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6C">
              <w:rPr>
                <w:rFonts w:ascii="Arial" w:hAnsi="Arial" w:cs="Arial"/>
                <w:b/>
                <w:sz w:val="20"/>
                <w:szCs w:val="20"/>
              </w:rPr>
              <w:t>Day of Surgery</w:t>
            </w:r>
          </w:p>
        </w:tc>
        <w:tc>
          <w:tcPr>
            <w:tcW w:w="8910" w:type="dxa"/>
          </w:tcPr>
          <w:p w14:paraId="2804CC58" w14:textId="77777777" w:rsidR="008554CE" w:rsidRPr="00223A6C" w:rsidRDefault="008554CE" w:rsidP="00CF758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23A6C">
              <w:rPr>
                <w:rFonts w:ascii="Arial" w:hAnsi="Arial" w:cs="Arial"/>
                <w:sz w:val="20"/>
                <w:szCs w:val="20"/>
              </w:rPr>
              <w:t>OB Procedure Intern sees 1</w:t>
            </w:r>
            <w:r w:rsidRPr="00223A6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23A6C">
              <w:rPr>
                <w:rFonts w:ascii="Arial" w:hAnsi="Arial" w:cs="Arial"/>
                <w:sz w:val="20"/>
                <w:szCs w:val="20"/>
              </w:rPr>
              <w:t xml:space="preserve"> case at 6:15 AM after signing out ‘stable’ PP patients to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 intern</w:t>
            </w:r>
            <w:r w:rsidRPr="00223A6C">
              <w:rPr>
                <w:rFonts w:ascii="Arial" w:hAnsi="Arial" w:cs="Arial"/>
                <w:sz w:val="20"/>
                <w:szCs w:val="20"/>
              </w:rPr>
              <w:t>.  Procedure intern sees 2</w:t>
            </w:r>
            <w:r w:rsidRPr="00223A6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23A6C">
              <w:rPr>
                <w:rFonts w:ascii="Arial" w:hAnsi="Arial" w:cs="Arial"/>
                <w:sz w:val="20"/>
                <w:szCs w:val="20"/>
              </w:rPr>
              <w:t xml:space="preserve"> case at 7:30 AM, when 1</w:t>
            </w:r>
            <w:r w:rsidRPr="00223A6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23A6C">
              <w:rPr>
                <w:rFonts w:ascii="Arial" w:hAnsi="Arial" w:cs="Arial"/>
                <w:sz w:val="20"/>
                <w:szCs w:val="20"/>
              </w:rPr>
              <w:t xml:space="preserve"> cas</w:t>
            </w:r>
            <w:r>
              <w:rPr>
                <w:rFonts w:ascii="Arial" w:hAnsi="Arial" w:cs="Arial"/>
                <w:sz w:val="20"/>
                <w:szCs w:val="20"/>
              </w:rPr>
              <w:t>e going back to OR</w:t>
            </w:r>
            <w:r w:rsidRPr="00223A6C">
              <w:rPr>
                <w:rFonts w:ascii="Arial" w:hAnsi="Arial" w:cs="Arial"/>
                <w:sz w:val="20"/>
                <w:szCs w:val="20"/>
              </w:rPr>
              <w:t>.  If Procedure Intern not available, then other available resident can see patient.  Intern/Scr</w:t>
            </w:r>
            <w:r>
              <w:rPr>
                <w:rFonts w:ascii="Arial" w:hAnsi="Arial" w:cs="Arial"/>
                <w:sz w:val="20"/>
                <w:szCs w:val="20"/>
              </w:rPr>
              <w:t>ibes should</w:t>
            </w:r>
            <w:r w:rsidRPr="00223A6C">
              <w:rPr>
                <w:rFonts w:ascii="Arial" w:hAnsi="Arial" w:cs="Arial"/>
                <w:sz w:val="20"/>
                <w:szCs w:val="20"/>
              </w:rPr>
              <w:t xml:space="preserve"> prep H&amp;Ps the day prior</w:t>
            </w:r>
            <w:r>
              <w:rPr>
                <w:rFonts w:ascii="Arial" w:hAnsi="Arial" w:cs="Arial"/>
                <w:sz w:val="20"/>
                <w:szCs w:val="20"/>
              </w:rPr>
              <w:t>, and review with OB chief at that time</w:t>
            </w:r>
            <w:r w:rsidRPr="00223A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20158C" w14:textId="77777777" w:rsidR="008554CE" w:rsidRPr="00223A6C" w:rsidRDefault="008554CE" w:rsidP="00CF758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23A6C">
              <w:rPr>
                <w:rFonts w:ascii="Arial" w:hAnsi="Arial" w:cs="Arial"/>
                <w:sz w:val="20"/>
                <w:szCs w:val="20"/>
              </w:rPr>
              <w:t>OB Anesthesia sees patient (Complicated patients still need to be seen as “Consults” prior to day of surgery)</w:t>
            </w:r>
          </w:p>
        </w:tc>
      </w:tr>
    </w:tbl>
    <w:p w14:paraId="64BD4D20" w14:textId="77777777" w:rsidR="008554CE" w:rsidRPr="00223A6C" w:rsidRDefault="008554CE" w:rsidP="008554CE">
      <w:pPr>
        <w:contextualSpacing/>
        <w:rPr>
          <w:rFonts w:ascii="Arial" w:hAnsi="Arial" w:cs="Arial"/>
          <w:sz w:val="20"/>
          <w:szCs w:val="20"/>
        </w:rPr>
      </w:pPr>
    </w:p>
    <w:p w14:paraId="4D44B4A4" w14:textId="77777777" w:rsidR="008554CE" w:rsidRPr="00223A6C" w:rsidRDefault="008554CE" w:rsidP="008554C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</w:rPr>
        <w:t>Patient Arrival Times</w:t>
      </w:r>
      <w:r>
        <w:rPr>
          <w:rFonts w:ascii="Arial" w:hAnsi="Arial" w:cs="Arial"/>
          <w:sz w:val="20"/>
          <w:szCs w:val="20"/>
        </w:rPr>
        <w:t xml:space="preserve"> (determined at time of procedure scheduling) </w:t>
      </w:r>
    </w:p>
    <w:p w14:paraId="5FD2E69F" w14:textId="5C3A24F0" w:rsidR="008554CE" w:rsidRPr="00223A6C" w:rsidRDefault="008554CE" w:rsidP="008554CE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</w:rPr>
        <w:t>1</w:t>
      </w:r>
      <w:r w:rsidRPr="00223A6C">
        <w:rPr>
          <w:rFonts w:ascii="Arial" w:hAnsi="Arial" w:cs="Arial"/>
          <w:sz w:val="20"/>
          <w:szCs w:val="20"/>
          <w:vertAlign w:val="superscript"/>
        </w:rPr>
        <w:t>st</w:t>
      </w:r>
      <w:r w:rsidRPr="00223A6C">
        <w:rPr>
          <w:rFonts w:ascii="Arial" w:hAnsi="Arial" w:cs="Arial"/>
          <w:sz w:val="20"/>
          <w:szCs w:val="20"/>
        </w:rPr>
        <w:t xml:space="preserve"> case:  </w:t>
      </w:r>
      <w:r w:rsidR="001873E1">
        <w:rPr>
          <w:rFonts w:ascii="Arial" w:hAnsi="Arial" w:cs="Arial"/>
          <w:sz w:val="20"/>
          <w:szCs w:val="20"/>
        </w:rPr>
        <w:tab/>
      </w:r>
      <w:r w:rsidRPr="00223A6C">
        <w:rPr>
          <w:rFonts w:ascii="Arial" w:hAnsi="Arial" w:cs="Arial"/>
          <w:sz w:val="20"/>
          <w:szCs w:val="20"/>
        </w:rPr>
        <w:t>6:00 AM</w:t>
      </w:r>
    </w:p>
    <w:p w14:paraId="38E642F2" w14:textId="3DA802B3" w:rsidR="008554CE" w:rsidRPr="00223A6C" w:rsidRDefault="008554CE" w:rsidP="008554CE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</w:rPr>
        <w:t>2</w:t>
      </w:r>
      <w:r w:rsidRPr="00223A6C">
        <w:rPr>
          <w:rFonts w:ascii="Arial" w:hAnsi="Arial" w:cs="Arial"/>
          <w:sz w:val="20"/>
          <w:szCs w:val="20"/>
          <w:vertAlign w:val="superscript"/>
        </w:rPr>
        <w:t>nd</w:t>
      </w:r>
      <w:r w:rsidRPr="00223A6C">
        <w:rPr>
          <w:rFonts w:ascii="Arial" w:hAnsi="Arial" w:cs="Arial"/>
          <w:sz w:val="20"/>
          <w:szCs w:val="20"/>
        </w:rPr>
        <w:t xml:space="preserve"> case:  </w:t>
      </w:r>
      <w:r w:rsidR="001873E1">
        <w:rPr>
          <w:rFonts w:ascii="Arial" w:hAnsi="Arial" w:cs="Arial"/>
          <w:sz w:val="20"/>
          <w:szCs w:val="20"/>
        </w:rPr>
        <w:tab/>
      </w:r>
      <w:r w:rsidRPr="00223A6C">
        <w:rPr>
          <w:rFonts w:ascii="Arial" w:hAnsi="Arial" w:cs="Arial"/>
          <w:sz w:val="20"/>
          <w:szCs w:val="20"/>
        </w:rPr>
        <w:t>7:00 AM</w:t>
      </w:r>
    </w:p>
    <w:p w14:paraId="74A307F1" w14:textId="717C5C00" w:rsidR="008554CE" w:rsidRPr="00223A6C" w:rsidRDefault="008554CE" w:rsidP="008554CE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</w:rPr>
        <w:t>3</w:t>
      </w:r>
      <w:r w:rsidRPr="00223A6C">
        <w:rPr>
          <w:rFonts w:ascii="Arial" w:hAnsi="Arial" w:cs="Arial"/>
          <w:sz w:val="20"/>
          <w:szCs w:val="20"/>
          <w:vertAlign w:val="superscript"/>
        </w:rPr>
        <w:t>rd</w:t>
      </w:r>
      <w:r w:rsidRPr="00223A6C">
        <w:rPr>
          <w:rFonts w:ascii="Arial" w:hAnsi="Arial" w:cs="Arial"/>
          <w:sz w:val="20"/>
          <w:szCs w:val="20"/>
        </w:rPr>
        <w:t xml:space="preserve"> case:  </w:t>
      </w:r>
      <w:r w:rsidR="001873E1">
        <w:rPr>
          <w:rFonts w:ascii="Arial" w:hAnsi="Arial" w:cs="Arial"/>
          <w:sz w:val="20"/>
          <w:szCs w:val="20"/>
        </w:rPr>
        <w:tab/>
      </w:r>
      <w:r w:rsidRPr="00223A6C">
        <w:rPr>
          <w:rFonts w:ascii="Arial" w:hAnsi="Arial" w:cs="Arial"/>
          <w:sz w:val="20"/>
          <w:szCs w:val="20"/>
        </w:rPr>
        <w:t>8:30 AM</w:t>
      </w:r>
    </w:p>
    <w:p w14:paraId="2D749413" w14:textId="4AE25712" w:rsidR="008554CE" w:rsidRPr="00223A6C" w:rsidRDefault="008554CE" w:rsidP="008554CE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</w:rPr>
        <w:t>4</w:t>
      </w:r>
      <w:r w:rsidRPr="00223A6C">
        <w:rPr>
          <w:rFonts w:ascii="Arial" w:hAnsi="Arial" w:cs="Arial"/>
          <w:sz w:val="20"/>
          <w:szCs w:val="20"/>
          <w:vertAlign w:val="superscript"/>
        </w:rPr>
        <w:t>th</w:t>
      </w:r>
      <w:r w:rsidRPr="00223A6C">
        <w:rPr>
          <w:rFonts w:ascii="Arial" w:hAnsi="Arial" w:cs="Arial"/>
          <w:sz w:val="20"/>
          <w:szCs w:val="20"/>
        </w:rPr>
        <w:t xml:space="preserve"> case:  </w:t>
      </w:r>
      <w:r w:rsidR="001873E1">
        <w:rPr>
          <w:rFonts w:ascii="Arial" w:hAnsi="Arial" w:cs="Arial"/>
          <w:sz w:val="20"/>
          <w:szCs w:val="20"/>
        </w:rPr>
        <w:tab/>
      </w:r>
      <w:r w:rsidRPr="00223A6C">
        <w:rPr>
          <w:rFonts w:ascii="Arial" w:hAnsi="Arial" w:cs="Arial"/>
          <w:sz w:val="20"/>
          <w:szCs w:val="20"/>
        </w:rPr>
        <w:t>9:30 AM</w:t>
      </w:r>
    </w:p>
    <w:p w14:paraId="6C61698D" w14:textId="77777777" w:rsidR="008554CE" w:rsidRPr="00223A6C" w:rsidRDefault="008554CE" w:rsidP="008554CE">
      <w:pPr>
        <w:numPr>
          <w:ilvl w:val="0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</w:rPr>
        <w:t>An H&amp;P must be completed no more than 24 hours prior to scheduled procedure.  An H&amp;P may be performed outside the required period (but within 30 days) but would need an interval H&amp;P update completed in the pre-op area that confirms no changes in the patient’s medical status.</w:t>
      </w:r>
    </w:p>
    <w:p w14:paraId="701B3F74" w14:textId="77777777" w:rsidR="008554CE" w:rsidRPr="00223A6C" w:rsidRDefault="008554CE" w:rsidP="008554CE">
      <w:pPr>
        <w:numPr>
          <w:ilvl w:val="1"/>
          <w:numId w:val="7"/>
        </w:numPr>
        <w:contextualSpacing/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</w:rPr>
        <w:t>If H&amp;P was done outside the 24-hour period, upon admission to L&amp;D, resident will need to do an interval H&amp;P update using H&amp;P that was completed at pre-op visit through the pre-op tab from the snapboard.  Of note, in such instances the attending needs to co-sign the H&amp;P that was completed at the pre-op visit before the resident can do the interval H&amp;P update in the pre-op area.</w:t>
      </w:r>
    </w:p>
    <w:p w14:paraId="605E4172" w14:textId="77777777" w:rsidR="008554CE" w:rsidRPr="00223A6C" w:rsidRDefault="008554CE" w:rsidP="008554C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 xml:space="preserve">Procedure Notes and H&amp;P’s </w:t>
      </w:r>
    </w:p>
    <w:p w14:paraId="1B019971" w14:textId="77777777" w:rsidR="008554CE" w:rsidRPr="00223A6C" w:rsidRDefault="008554CE" w:rsidP="008554CE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Any procedure which takes place in the OR requires an H&amp;P, Op Note, and D/C summary.  For procedures that take place in triage, only a procedure note is required.</w:t>
      </w:r>
    </w:p>
    <w:p w14:paraId="27685487" w14:textId="77777777" w:rsidR="008554CE" w:rsidRPr="00223A6C" w:rsidRDefault="008554CE" w:rsidP="008554CE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Any procedure done outside of the OR (ie version, circumcision, amnio, wound debridement, etc) should be documented with a “Procedure Note”, not an op note.</w:t>
      </w:r>
    </w:p>
    <w:p w14:paraId="687F75AA" w14:textId="77777777" w:rsidR="008554CE" w:rsidRPr="00223A6C" w:rsidRDefault="008554CE" w:rsidP="008554C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b/>
          <w:sz w:val="20"/>
          <w:szCs w:val="20"/>
        </w:rPr>
        <w:t>Remind patient to be NPO</w:t>
      </w:r>
      <w:r w:rsidRPr="00223A6C">
        <w:rPr>
          <w:rFonts w:ascii="Arial" w:hAnsi="Arial" w:cs="Arial"/>
          <w:sz w:val="20"/>
          <w:szCs w:val="20"/>
        </w:rPr>
        <w:t xml:space="preserve">:  </w:t>
      </w:r>
      <w:r w:rsidRPr="00223A6C">
        <w:rPr>
          <w:rFonts w:ascii="Arial" w:hAnsi="Arial" w:cs="Arial"/>
          <w:color w:val="000000" w:themeColor="text1"/>
          <w:sz w:val="20"/>
          <w:szCs w:val="20"/>
        </w:rPr>
        <w:t>Patients undergoing any procedure, including ECV, must have no solids for 8 hours but can drink clears up until 2 hours prior to the procedure</w:t>
      </w:r>
    </w:p>
    <w:p w14:paraId="7CD1E48E" w14:textId="77777777" w:rsidR="008554CE" w:rsidRPr="00223A6C" w:rsidRDefault="008554CE" w:rsidP="008554C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  <w:u w:val="single"/>
        </w:rPr>
        <w:t>Procedures that don’t require inpatient pre-op</w:t>
      </w:r>
    </w:p>
    <w:p w14:paraId="1B3A07B6" w14:textId="77777777" w:rsidR="008554CE" w:rsidRPr="00223A6C" w:rsidRDefault="008554CE" w:rsidP="008554C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</w:rPr>
        <w:t>External Cephalic Version, Prophylactic Cerclage</w:t>
      </w:r>
    </w:p>
    <w:p w14:paraId="1C4688CB" w14:textId="77777777" w:rsidR="008554CE" w:rsidRPr="00223A6C" w:rsidRDefault="008554CE" w:rsidP="008554CE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</w:rPr>
        <w:t>May have a type and screen sent on day of the procedure per attending discretion</w:t>
      </w:r>
    </w:p>
    <w:p w14:paraId="58FA85A6" w14:textId="77777777" w:rsidR="008554CE" w:rsidRPr="00223A6C" w:rsidRDefault="008554CE" w:rsidP="008554CE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sz w:val="20"/>
          <w:szCs w:val="20"/>
        </w:rPr>
        <w:t>Fetal procedures</w:t>
      </w:r>
      <w:r w:rsidRPr="00223A6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1DE60A19" w14:textId="77777777" w:rsidR="008554CE" w:rsidRPr="00223A6C" w:rsidRDefault="008554CE" w:rsidP="008554CE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 xml:space="preserve">Neural tube defect surgery:  MFM fellow/attending does the Consent, H&amp;P, Pre- and Post-op orders.  Resident places patient on ante list, post-op rounding and care, and discharge. </w:t>
      </w:r>
    </w:p>
    <w:p w14:paraId="1D1E1DED" w14:textId="77777777" w:rsidR="008554CE" w:rsidRPr="00223A6C" w:rsidRDefault="008554CE" w:rsidP="008554CE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All other fetal procedures (ie, IUTs, shunts, etc.):  MFM fellow/attending does all paperwork.  If patients present over weekend when no MFM available, then resident can help complete.</w:t>
      </w:r>
    </w:p>
    <w:p w14:paraId="5151037F" w14:textId="20F6943D" w:rsidR="008554CE" w:rsidRPr="00CC524C" w:rsidRDefault="008554CE" w:rsidP="00CC524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223A6C">
        <w:rPr>
          <w:rFonts w:ascii="Arial" w:hAnsi="Arial" w:cs="Arial"/>
          <w:color w:val="000000" w:themeColor="text1"/>
          <w:sz w:val="20"/>
          <w:szCs w:val="20"/>
        </w:rPr>
        <w:t>In order to make the L&amp;D pre-op visit as effective as possible, it’s ideal to give our patients the Pre-op Patient Information Sheet at the time of scheduling.  These forms (both English and Spanish) are located in the clinic areas, as well as available on the OB clinic intranet website</w:t>
      </w:r>
      <w:r w:rsidR="00A2747B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CA88366" w14:textId="1646B255" w:rsidR="00CC524C" w:rsidRDefault="004C5862" w:rsidP="00CC524C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hyperlink r:id="rId7" w:history="1">
        <w:r w:rsidR="00CC524C" w:rsidRPr="00DB061B">
          <w:rPr>
            <w:rStyle w:val="Hyperlink"/>
            <w:rFonts w:ascii="Arial" w:hAnsi="Arial" w:cs="Arial"/>
            <w:sz w:val="20"/>
            <w:szCs w:val="20"/>
          </w:rPr>
          <w:t>https://www.dropbox.com/s/ki8z5ho1qitg5by/Labor%20%26%20Delivery%20Patient%20Pre-op%20Information%20Sheet.pdf?dl=0</w:t>
        </w:r>
      </w:hyperlink>
    </w:p>
    <w:p w14:paraId="31342DC3" w14:textId="77777777" w:rsidR="00163767" w:rsidRDefault="00163767" w:rsidP="00163767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9CFEC92" w14:textId="77777777" w:rsidR="00CC524C" w:rsidRPr="00CC524C" w:rsidRDefault="00CC524C" w:rsidP="00CC524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sectPr w:rsidR="00CC524C" w:rsidRPr="00CC524C" w:rsidSect="006C6634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8D2DF" w14:textId="77777777" w:rsidR="0044585E" w:rsidRDefault="0044585E" w:rsidP="0082500E">
      <w:r>
        <w:separator/>
      </w:r>
    </w:p>
  </w:endnote>
  <w:endnote w:type="continuationSeparator" w:id="0">
    <w:p w14:paraId="0853767E" w14:textId="77777777" w:rsidR="0044585E" w:rsidRDefault="0044585E" w:rsidP="0082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FD67C" w14:textId="77777777" w:rsidR="0044585E" w:rsidRDefault="0044585E" w:rsidP="0082500E">
      <w:r>
        <w:separator/>
      </w:r>
    </w:p>
  </w:footnote>
  <w:footnote w:type="continuationSeparator" w:id="0">
    <w:p w14:paraId="4562D443" w14:textId="77777777" w:rsidR="0044585E" w:rsidRDefault="0044585E" w:rsidP="0082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5827258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F070FA" w14:textId="5CDBA180" w:rsidR="007205BA" w:rsidRDefault="007205BA" w:rsidP="00D325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F541F8" w14:textId="77777777" w:rsidR="007205BA" w:rsidRDefault="007205BA" w:rsidP="007205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213209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FF3276D" w14:textId="624B56D0" w:rsidR="007205BA" w:rsidRDefault="007205BA" w:rsidP="00D325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C586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11D68C" w14:textId="59E7D5D3" w:rsidR="0082500E" w:rsidRDefault="00D24C9E" w:rsidP="007205BA">
    <w:pPr>
      <w:pStyle w:val="Head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</w:t>
    </w:r>
    <w:r w:rsidR="007205BA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2</w:t>
    </w:r>
    <w:r w:rsidR="0082500E" w:rsidRPr="00AF7F46">
      <w:rPr>
        <w:rFonts w:ascii="Arial" w:hAnsi="Arial" w:cs="Arial"/>
        <w:sz w:val="20"/>
        <w:szCs w:val="20"/>
      </w:rPr>
      <w:t>-1</w:t>
    </w:r>
    <w:r>
      <w:rPr>
        <w:rFonts w:ascii="Arial" w:hAnsi="Arial" w:cs="Arial"/>
        <w:sz w:val="20"/>
        <w:szCs w:val="20"/>
      </w:rPr>
      <w:t>9</w:t>
    </w:r>
  </w:p>
  <w:p w14:paraId="4117C8E9" w14:textId="77777777" w:rsidR="000005AA" w:rsidRPr="00AF7F46" w:rsidRDefault="000005AA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469"/>
    <w:multiLevelType w:val="hybridMultilevel"/>
    <w:tmpl w:val="56F8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026E"/>
    <w:multiLevelType w:val="hybridMultilevel"/>
    <w:tmpl w:val="BA7A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6BF2"/>
    <w:multiLevelType w:val="hybridMultilevel"/>
    <w:tmpl w:val="F9B8A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F61E3"/>
    <w:multiLevelType w:val="hybridMultilevel"/>
    <w:tmpl w:val="258A9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B3EBA"/>
    <w:multiLevelType w:val="hybridMultilevel"/>
    <w:tmpl w:val="37C6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71B16"/>
    <w:multiLevelType w:val="hybridMultilevel"/>
    <w:tmpl w:val="285C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3F3ACE"/>
    <w:multiLevelType w:val="hybridMultilevel"/>
    <w:tmpl w:val="3C38B5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9736F"/>
    <w:multiLevelType w:val="hybridMultilevel"/>
    <w:tmpl w:val="5EE0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61D31"/>
    <w:multiLevelType w:val="hybridMultilevel"/>
    <w:tmpl w:val="0EB8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F57F1"/>
    <w:multiLevelType w:val="hybridMultilevel"/>
    <w:tmpl w:val="F494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470F6"/>
    <w:multiLevelType w:val="hybridMultilevel"/>
    <w:tmpl w:val="D296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31BE0"/>
    <w:multiLevelType w:val="hybridMultilevel"/>
    <w:tmpl w:val="4B8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22CA3"/>
    <w:multiLevelType w:val="hybridMultilevel"/>
    <w:tmpl w:val="F4A29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5371E5"/>
    <w:multiLevelType w:val="hybridMultilevel"/>
    <w:tmpl w:val="80EA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2437B"/>
    <w:multiLevelType w:val="hybridMultilevel"/>
    <w:tmpl w:val="3068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2104E"/>
    <w:multiLevelType w:val="hybridMultilevel"/>
    <w:tmpl w:val="777A29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5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0E"/>
    <w:rsid w:val="000005AA"/>
    <w:rsid w:val="00016061"/>
    <w:rsid w:val="00024E6A"/>
    <w:rsid w:val="0008492C"/>
    <w:rsid w:val="0008610B"/>
    <w:rsid w:val="000B3C97"/>
    <w:rsid w:val="000F2DA7"/>
    <w:rsid w:val="001176F0"/>
    <w:rsid w:val="00117B4E"/>
    <w:rsid w:val="00122DEC"/>
    <w:rsid w:val="00163767"/>
    <w:rsid w:val="00184D8E"/>
    <w:rsid w:val="001873E1"/>
    <w:rsid w:val="001F2501"/>
    <w:rsid w:val="00203627"/>
    <w:rsid w:val="00211F4F"/>
    <w:rsid w:val="00223A6C"/>
    <w:rsid w:val="0023428A"/>
    <w:rsid w:val="00237943"/>
    <w:rsid w:val="002530F5"/>
    <w:rsid w:val="00255956"/>
    <w:rsid w:val="00290C0A"/>
    <w:rsid w:val="002957B2"/>
    <w:rsid w:val="002E0BF9"/>
    <w:rsid w:val="002E6DFF"/>
    <w:rsid w:val="003037C7"/>
    <w:rsid w:val="00321A8D"/>
    <w:rsid w:val="003257AB"/>
    <w:rsid w:val="00336D88"/>
    <w:rsid w:val="00382573"/>
    <w:rsid w:val="003924D5"/>
    <w:rsid w:val="0040028E"/>
    <w:rsid w:val="00403295"/>
    <w:rsid w:val="0044585E"/>
    <w:rsid w:val="00461703"/>
    <w:rsid w:val="004800A4"/>
    <w:rsid w:val="00483F8A"/>
    <w:rsid w:val="004C5862"/>
    <w:rsid w:val="004D23D2"/>
    <w:rsid w:val="00551211"/>
    <w:rsid w:val="005C3C80"/>
    <w:rsid w:val="005D26F1"/>
    <w:rsid w:val="00623177"/>
    <w:rsid w:val="00626C81"/>
    <w:rsid w:val="00650D4D"/>
    <w:rsid w:val="00670A3A"/>
    <w:rsid w:val="0069519A"/>
    <w:rsid w:val="006B1C62"/>
    <w:rsid w:val="006C0FD4"/>
    <w:rsid w:val="006C6634"/>
    <w:rsid w:val="006C7500"/>
    <w:rsid w:val="007205BA"/>
    <w:rsid w:val="00730547"/>
    <w:rsid w:val="007408C5"/>
    <w:rsid w:val="00791D7F"/>
    <w:rsid w:val="007A0E67"/>
    <w:rsid w:val="007A3CF3"/>
    <w:rsid w:val="007A5651"/>
    <w:rsid w:val="00823C75"/>
    <w:rsid w:val="0082500E"/>
    <w:rsid w:val="008554CE"/>
    <w:rsid w:val="00857007"/>
    <w:rsid w:val="008A250F"/>
    <w:rsid w:val="008C4615"/>
    <w:rsid w:val="008F3E2F"/>
    <w:rsid w:val="00924F51"/>
    <w:rsid w:val="009263F1"/>
    <w:rsid w:val="00926688"/>
    <w:rsid w:val="009468E2"/>
    <w:rsid w:val="00952BCC"/>
    <w:rsid w:val="009A42C0"/>
    <w:rsid w:val="00A010F8"/>
    <w:rsid w:val="00A11CA4"/>
    <w:rsid w:val="00A148E0"/>
    <w:rsid w:val="00A2747B"/>
    <w:rsid w:val="00A654BD"/>
    <w:rsid w:val="00AA0639"/>
    <w:rsid w:val="00AB532B"/>
    <w:rsid w:val="00AB57F5"/>
    <w:rsid w:val="00AD3114"/>
    <w:rsid w:val="00AE793F"/>
    <w:rsid w:val="00AF7F46"/>
    <w:rsid w:val="00B551E2"/>
    <w:rsid w:val="00B73B4D"/>
    <w:rsid w:val="00B75B3E"/>
    <w:rsid w:val="00B76B41"/>
    <w:rsid w:val="00B80859"/>
    <w:rsid w:val="00B828E3"/>
    <w:rsid w:val="00BC07CF"/>
    <w:rsid w:val="00BD4366"/>
    <w:rsid w:val="00BD59FE"/>
    <w:rsid w:val="00BE002A"/>
    <w:rsid w:val="00BE54DF"/>
    <w:rsid w:val="00BF5B11"/>
    <w:rsid w:val="00C04A48"/>
    <w:rsid w:val="00C06A9F"/>
    <w:rsid w:val="00C216B2"/>
    <w:rsid w:val="00C41402"/>
    <w:rsid w:val="00C715EA"/>
    <w:rsid w:val="00C757E0"/>
    <w:rsid w:val="00C76812"/>
    <w:rsid w:val="00C82FEE"/>
    <w:rsid w:val="00C87D31"/>
    <w:rsid w:val="00C902CF"/>
    <w:rsid w:val="00CA7A82"/>
    <w:rsid w:val="00CB6635"/>
    <w:rsid w:val="00CC524C"/>
    <w:rsid w:val="00CC6792"/>
    <w:rsid w:val="00CD640F"/>
    <w:rsid w:val="00D17826"/>
    <w:rsid w:val="00D23673"/>
    <w:rsid w:val="00D24C9E"/>
    <w:rsid w:val="00D5792E"/>
    <w:rsid w:val="00D773D9"/>
    <w:rsid w:val="00D77787"/>
    <w:rsid w:val="00D8267F"/>
    <w:rsid w:val="00DA42C4"/>
    <w:rsid w:val="00DB7DA1"/>
    <w:rsid w:val="00DD1888"/>
    <w:rsid w:val="00E023DA"/>
    <w:rsid w:val="00E41E31"/>
    <w:rsid w:val="00E83865"/>
    <w:rsid w:val="00E86409"/>
    <w:rsid w:val="00E91AC6"/>
    <w:rsid w:val="00E93B8F"/>
    <w:rsid w:val="00EC5869"/>
    <w:rsid w:val="00ED2230"/>
    <w:rsid w:val="00ED2B74"/>
    <w:rsid w:val="00ED5C71"/>
    <w:rsid w:val="00ED6DF4"/>
    <w:rsid w:val="00EF1A66"/>
    <w:rsid w:val="00F02057"/>
    <w:rsid w:val="00F068B7"/>
    <w:rsid w:val="00F824BA"/>
    <w:rsid w:val="00FB3157"/>
    <w:rsid w:val="00FB717A"/>
    <w:rsid w:val="00FE4285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A3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00E"/>
  </w:style>
  <w:style w:type="paragraph" w:styleId="Footer">
    <w:name w:val="footer"/>
    <w:basedOn w:val="Normal"/>
    <w:link w:val="FooterChar"/>
    <w:uiPriority w:val="99"/>
    <w:unhideWhenUsed/>
    <w:rsid w:val="00825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00E"/>
  </w:style>
  <w:style w:type="paragraph" w:styleId="ListParagraph">
    <w:name w:val="List Paragraph"/>
    <w:basedOn w:val="Normal"/>
    <w:uiPriority w:val="34"/>
    <w:qFormat/>
    <w:rsid w:val="00825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2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42C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92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2E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205BA"/>
  </w:style>
  <w:style w:type="table" w:styleId="TableGrid">
    <w:name w:val="Table Grid"/>
    <w:basedOn w:val="TableNormal"/>
    <w:uiPriority w:val="39"/>
    <w:rsid w:val="0072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rsid w:val="00CC5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ki8z5ho1qitg5by/Labor%20%26%20Delivery%20Patient%20Pre-op%20Information%20Sheet.pdf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Shaver, Denise</cp:lastModifiedBy>
  <cp:revision>2</cp:revision>
  <cp:lastPrinted>2019-08-09T16:53:00Z</cp:lastPrinted>
  <dcterms:created xsi:type="dcterms:W3CDTF">2019-08-09T17:42:00Z</dcterms:created>
  <dcterms:modified xsi:type="dcterms:W3CDTF">2019-08-09T17:42:00Z</dcterms:modified>
</cp:coreProperties>
</file>